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B1" w:rsidRPr="000111A3" w:rsidRDefault="009E21B1" w:rsidP="000111A3">
      <w:pPr>
        <w:tabs>
          <w:tab w:val="left" w:pos="6225"/>
          <w:tab w:val="center" w:pos="7197"/>
        </w:tabs>
        <w:spacing w:after="0" w:line="240" w:lineRule="auto"/>
        <w:ind w:firstLine="5040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ab/>
      </w:r>
      <w:r w:rsidRPr="000111A3">
        <w:rPr>
          <w:rFonts w:ascii="Times New Roman" w:hAnsi="Times New Roman"/>
          <w:color w:val="000000"/>
          <w:sz w:val="28"/>
          <w:szCs w:val="28"/>
        </w:rPr>
        <w:tab/>
        <w:t>Приложение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>Глафировского сельского поселения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>Щербиновского района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30.10.2024 №  79</w:t>
      </w: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21B1" w:rsidRPr="000111A3" w:rsidRDefault="009E21B1" w:rsidP="000111A3">
      <w:pPr>
        <w:spacing w:after="0" w:line="240" w:lineRule="auto"/>
        <w:ind w:firstLine="50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E21B1" w:rsidRPr="000111A3" w:rsidRDefault="009E21B1" w:rsidP="000111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11A3">
        <w:rPr>
          <w:rFonts w:ascii="Times New Roman" w:hAnsi="Times New Roman"/>
          <w:b/>
          <w:color w:val="000000"/>
          <w:sz w:val="28"/>
          <w:szCs w:val="28"/>
        </w:rPr>
        <w:t>Лимиты</w:t>
      </w:r>
    </w:p>
    <w:p w:rsidR="009E21B1" w:rsidRPr="000111A3" w:rsidRDefault="009E21B1" w:rsidP="000111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11A3">
        <w:rPr>
          <w:rFonts w:ascii="Times New Roman" w:hAnsi="Times New Roman"/>
          <w:b/>
          <w:color w:val="000000"/>
          <w:sz w:val="28"/>
          <w:szCs w:val="28"/>
        </w:rPr>
        <w:t xml:space="preserve"> потребления воды, электроэнергии и природного газа в натуральном </w:t>
      </w:r>
    </w:p>
    <w:p w:rsidR="009E21B1" w:rsidRDefault="009E21B1" w:rsidP="000111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111A3">
        <w:rPr>
          <w:rFonts w:ascii="Times New Roman" w:hAnsi="Times New Roman"/>
          <w:b/>
          <w:color w:val="000000"/>
          <w:sz w:val="28"/>
          <w:szCs w:val="28"/>
        </w:rPr>
        <w:t>выражении по учреждениям, финансируемым из бюджета Глафировского сельского поселения Щербиновского района, на 202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0111A3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:rsidR="009E21B1" w:rsidRPr="000111A3" w:rsidRDefault="009E21B1" w:rsidP="000111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559"/>
        <w:gridCol w:w="1417"/>
        <w:gridCol w:w="1274"/>
        <w:gridCol w:w="1558"/>
        <w:gridCol w:w="1135"/>
        <w:gridCol w:w="1416"/>
      </w:tblGrid>
      <w:tr w:rsidR="009E21B1" w:rsidRPr="00B1325A" w:rsidTr="000111A3">
        <w:tc>
          <w:tcPr>
            <w:tcW w:w="1526" w:type="dxa"/>
            <w:vMerge w:val="restart"/>
          </w:tcPr>
          <w:p w:rsidR="009E21B1" w:rsidRPr="000111A3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Период</w:t>
            </w:r>
          </w:p>
        </w:tc>
        <w:tc>
          <w:tcPr>
            <w:tcW w:w="4252" w:type="dxa"/>
            <w:gridSpan w:val="3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Муниципальное бюджетное учреждение культуры «Глафировский сельский Дом культуры» Глафировского сельского поселения Щербиновского района</w:t>
            </w:r>
          </w:p>
        </w:tc>
        <w:tc>
          <w:tcPr>
            <w:tcW w:w="4111" w:type="dxa"/>
            <w:gridSpan w:val="3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Муниципальное казенное учреждение культуры «Глафировская сельская библиотека» Глафировского сельского поселения Щербиновского</w:t>
            </w: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9E21B1" w:rsidRPr="00B1325A" w:rsidTr="000111A3">
        <w:tc>
          <w:tcPr>
            <w:tcW w:w="1526" w:type="dxa"/>
            <w:vMerge/>
            <w:vAlign w:val="center"/>
          </w:tcPr>
          <w:p w:rsidR="009E21B1" w:rsidRPr="00B1325A" w:rsidRDefault="009E21B1" w:rsidP="00011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электроэнергия, тысяч киловатт часов</w:t>
            </w:r>
          </w:p>
        </w:tc>
        <w:tc>
          <w:tcPr>
            <w:tcW w:w="1418" w:type="dxa"/>
            <w:tcBorders>
              <w:top w:val="nil"/>
            </w:tcBorders>
          </w:tcPr>
          <w:p w:rsidR="009E21B1" w:rsidRPr="000111A3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вода,</w:t>
            </w:r>
          </w:p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метров </w:t>
            </w:r>
          </w:p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кубических</w:t>
            </w:r>
          </w:p>
        </w:tc>
        <w:tc>
          <w:tcPr>
            <w:tcW w:w="1275" w:type="dxa"/>
            <w:tcBorders>
              <w:top w:val="nil"/>
            </w:tcBorders>
          </w:tcPr>
          <w:p w:rsidR="009E21B1" w:rsidRPr="00B1325A" w:rsidRDefault="009E21B1" w:rsidP="00011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природный газ, метров кубических</w:t>
            </w:r>
          </w:p>
        </w:tc>
        <w:tc>
          <w:tcPr>
            <w:tcW w:w="1559" w:type="dxa"/>
            <w:tcBorders>
              <w:top w:val="nil"/>
            </w:tcBorders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электроэнергия, тысяч киловатт часов</w:t>
            </w:r>
          </w:p>
        </w:tc>
        <w:tc>
          <w:tcPr>
            <w:tcW w:w="1135" w:type="dxa"/>
            <w:tcBorders>
              <w:top w:val="nil"/>
            </w:tcBorders>
          </w:tcPr>
          <w:p w:rsidR="009E21B1" w:rsidRPr="000111A3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вода,</w:t>
            </w:r>
          </w:p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метров </w:t>
            </w:r>
          </w:p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кубических</w:t>
            </w:r>
          </w:p>
        </w:tc>
        <w:tc>
          <w:tcPr>
            <w:tcW w:w="1417" w:type="dxa"/>
            <w:tcBorders>
              <w:top w:val="nil"/>
            </w:tcBorders>
          </w:tcPr>
          <w:p w:rsidR="009E21B1" w:rsidRPr="00B1325A" w:rsidRDefault="009E21B1" w:rsidP="00011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природный газ, метров кубических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7792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557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4543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2871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 квартал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3,2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15206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0,60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1349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1443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 квартал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1443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0,75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0,3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 квартал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0,6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0,30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0,3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E21B1" w:rsidRPr="00B1325A" w:rsidTr="000111A3">
        <w:trPr>
          <w:trHeight w:val="70"/>
        </w:trPr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2298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bookmarkStart w:id="0" w:name="_GoBack" w:colFirst="3" w:colLast="3"/>
            <w:r w:rsidRPr="00B132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квартал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4314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0,60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514</w:t>
            </w:r>
          </w:p>
        </w:tc>
      </w:tr>
      <w:tr w:rsidR="009E21B1" w:rsidRPr="00B1325A" w:rsidTr="000111A3">
        <w:tc>
          <w:tcPr>
            <w:tcW w:w="1526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20963</w:t>
            </w:r>
          </w:p>
        </w:tc>
        <w:tc>
          <w:tcPr>
            <w:tcW w:w="1559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2,25</w:t>
            </w:r>
          </w:p>
        </w:tc>
        <w:tc>
          <w:tcPr>
            <w:tcW w:w="1135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9E21B1" w:rsidRPr="00B1325A" w:rsidRDefault="009E21B1" w:rsidP="00011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325A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</w:tc>
      </w:tr>
      <w:bookmarkEnd w:id="0"/>
    </w:tbl>
    <w:p w:rsidR="009E21B1" w:rsidRDefault="009E21B1" w:rsidP="000111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E21B1" w:rsidRPr="000111A3" w:rsidRDefault="009E21B1" w:rsidP="000111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>Глава</w:t>
      </w:r>
    </w:p>
    <w:p w:rsidR="009E21B1" w:rsidRPr="000111A3" w:rsidRDefault="009E21B1" w:rsidP="000111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>Глафировского сельского поселения</w:t>
      </w:r>
    </w:p>
    <w:p w:rsidR="009E21B1" w:rsidRPr="000111A3" w:rsidRDefault="009E21B1" w:rsidP="000111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0111A3">
        <w:rPr>
          <w:rFonts w:ascii="Times New Roman" w:hAnsi="Times New Roman"/>
          <w:color w:val="000000"/>
          <w:sz w:val="28"/>
          <w:szCs w:val="28"/>
        </w:rPr>
        <w:t xml:space="preserve">Щербиновского района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М.Ю. Лукашенко</w:t>
      </w:r>
    </w:p>
    <w:sectPr w:rsidR="009E21B1" w:rsidRPr="000111A3" w:rsidSect="008D2A3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1A3"/>
    <w:rsid w:val="000111A3"/>
    <w:rsid w:val="00157123"/>
    <w:rsid w:val="002D50FA"/>
    <w:rsid w:val="003B6A58"/>
    <w:rsid w:val="00433EF8"/>
    <w:rsid w:val="004E1626"/>
    <w:rsid w:val="006926AE"/>
    <w:rsid w:val="007A10F8"/>
    <w:rsid w:val="008D2A35"/>
    <w:rsid w:val="009E21B1"/>
    <w:rsid w:val="00B1325A"/>
    <w:rsid w:val="00D60F88"/>
    <w:rsid w:val="00EC7424"/>
    <w:rsid w:val="00F1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F1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80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216</Words>
  <Characters>1237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Пользователь</cp:lastModifiedBy>
  <cp:revision>8</cp:revision>
  <dcterms:created xsi:type="dcterms:W3CDTF">2023-10-23T11:50:00Z</dcterms:created>
  <dcterms:modified xsi:type="dcterms:W3CDTF">2024-11-08T08:41:00Z</dcterms:modified>
</cp:coreProperties>
</file>